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745F9" w14:textId="77777777" w:rsidR="000725C1" w:rsidRDefault="000725C1" w:rsidP="000725C1">
      <w:pPr>
        <w:pStyle w:val="Absender"/>
        <w:rPr>
          <w:rFonts w:ascii="Arial" w:hAnsi="Arial" w:cs="Arial"/>
          <w:color w:val="1A1A1A"/>
          <w:sz w:val="26"/>
          <w:szCs w:val="26"/>
        </w:rPr>
      </w:pPr>
    </w:p>
    <w:p w14:paraId="57C421BF" w14:textId="0F9D9D3C" w:rsidR="000725C1" w:rsidRPr="00AA4B7D" w:rsidRDefault="000725C1" w:rsidP="000725C1">
      <w:pPr>
        <w:pStyle w:val="Absend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AA4B7D">
        <w:rPr>
          <w:rFonts w:ascii="Arial" w:hAnsi="Arial" w:cs="Arial"/>
          <w:color w:val="1A1A1A"/>
          <w:sz w:val="24"/>
          <w:szCs w:val="24"/>
        </w:rPr>
        <w:t xml:space="preserve"> </w:t>
      </w:r>
      <w:r w:rsidRPr="00AA4B7D">
        <w:rPr>
          <w:rFonts w:ascii="Arial" w:hAnsi="Arial" w:cs="Arial"/>
          <w:b/>
          <w:noProof/>
          <w:color w:val="000000" w:themeColor="text1"/>
          <w:sz w:val="24"/>
          <w:szCs w:val="24"/>
        </w:rPr>
        <w:t>Friedrich-Bödecker-Kreis im Land Rheinland-Pfalz und in Luxemburg</w:t>
      </w:r>
      <w:r w:rsidR="007D1A4E">
        <w:rPr>
          <w:rFonts w:ascii="Arial" w:hAnsi="Arial" w:cs="Arial"/>
          <w:b/>
          <w:noProof/>
          <w:color w:val="000000" w:themeColor="text1"/>
          <w:sz w:val="24"/>
          <w:szCs w:val="24"/>
        </w:rPr>
        <w:t xml:space="preserve"> e.V.</w:t>
      </w:r>
    </w:p>
    <w:p w14:paraId="1A4F7063" w14:textId="0EEC058D" w:rsidR="000725C1" w:rsidRPr="00017FDA" w:rsidRDefault="005A251F" w:rsidP="007D1A4E">
      <w:pPr>
        <w:pStyle w:val="Absender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C04F99A" wp14:editId="53B8832C">
            <wp:simplePos x="0" y="0"/>
            <wp:positionH relativeFrom="column">
              <wp:posOffset>66040</wp:posOffset>
            </wp:positionH>
            <wp:positionV relativeFrom="paragraph">
              <wp:posOffset>147955</wp:posOffset>
            </wp:positionV>
            <wp:extent cx="993140" cy="1018540"/>
            <wp:effectExtent l="0" t="0" r="0" b="0"/>
            <wp:wrapTight wrapText="bothSides">
              <wp:wrapPolygon edited="0">
                <wp:start x="0" y="0"/>
                <wp:lineTo x="0" y="21007"/>
                <wp:lineTo x="20992" y="21007"/>
                <wp:lineTo x="20992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RPU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5C1">
        <w:rPr>
          <w:rFonts w:ascii="Arial" w:hAnsi="Arial" w:cs="Arial"/>
          <w:color w:val="000000" w:themeColor="text1"/>
        </w:rPr>
        <w:t>.</w:t>
      </w:r>
    </w:p>
    <w:p w14:paraId="7497364A" w14:textId="1D9B45E2" w:rsidR="000725C1" w:rsidRPr="00017FDA" w:rsidRDefault="00933ACE" w:rsidP="000725C1">
      <w:pPr>
        <w:pStyle w:val="Absend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24EC61B3" wp14:editId="1ADF700B">
            <wp:simplePos x="0" y="0"/>
            <wp:positionH relativeFrom="column">
              <wp:posOffset>4817110</wp:posOffset>
            </wp:positionH>
            <wp:positionV relativeFrom="paragraph">
              <wp:posOffset>130175</wp:posOffset>
            </wp:positionV>
            <wp:extent cx="935990" cy="856615"/>
            <wp:effectExtent l="0" t="0" r="3810" b="6985"/>
            <wp:wrapTight wrapText="bothSides">
              <wp:wrapPolygon edited="0">
                <wp:start x="0" y="0"/>
                <wp:lineTo x="0" y="21136"/>
                <wp:lineTo x="21102" y="21136"/>
                <wp:lineTo x="21102" y="0"/>
                <wp:lineTo x="0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setroll-modelldesign-trier-12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ABB27" w14:textId="76184EFD" w:rsidR="000725C1" w:rsidRPr="00017FDA" w:rsidRDefault="000725C1" w:rsidP="000725C1">
      <w:pPr>
        <w:pStyle w:val="Absender"/>
        <w:rPr>
          <w:rFonts w:ascii="Arial" w:hAnsi="Arial" w:cs="Arial"/>
          <w:color w:val="000000" w:themeColor="text1"/>
        </w:rPr>
      </w:pPr>
      <w:r w:rsidRPr="00017FDA">
        <w:rPr>
          <w:rFonts w:ascii="Arial" w:hAnsi="Arial" w:cs="Arial"/>
          <w:color w:val="000000" w:themeColor="text1"/>
        </w:rPr>
        <w:t xml:space="preserve">  </w:t>
      </w:r>
    </w:p>
    <w:p w14:paraId="7EBAB42F" w14:textId="4B2A6D99" w:rsidR="000725C1" w:rsidRPr="00017FDA" w:rsidRDefault="000725C1" w:rsidP="000725C1">
      <w:pPr>
        <w:pStyle w:val="Absender"/>
        <w:jc w:val="left"/>
        <w:rPr>
          <w:rFonts w:ascii="Arial" w:hAnsi="Arial" w:cs="Arial"/>
          <w:color w:val="000000" w:themeColor="text1"/>
        </w:rPr>
      </w:pPr>
      <w:r w:rsidRPr="00017FDA">
        <w:rPr>
          <w:rFonts w:ascii="Arial" w:hAnsi="Arial" w:cs="Arial"/>
          <w:color w:val="000000" w:themeColor="text1"/>
        </w:rPr>
        <w:t xml:space="preserve">    </w:t>
      </w:r>
    </w:p>
    <w:p w14:paraId="239C5468" w14:textId="77777777" w:rsidR="005A251F" w:rsidRDefault="005A251F" w:rsidP="000725C1">
      <w:pPr>
        <w:jc w:val="right"/>
        <w:rPr>
          <w:rFonts w:ascii="Arial" w:hAnsi="Arial" w:cs="Arial"/>
          <w:color w:val="000000" w:themeColor="text1"/>
          <w:lang w:val="it-IT"/>
        </w:rPr>
      </w:pPr>
    </w:p>
    <w:p w14:paraId="5B9F7A4A" w14:textId="01A4022F" w:rsidR="000725C1" w:rsidRPr="00017FDA" w:rsidRDefault="000725C1" w:rsidP="000725C1">
      <w:pPr>
        <w:jc w:val="right"/>
        <w:rPr>
          <w:rFonts w:ascii="Arial" w:hAnsi="Arial" w:cs="Arial"/>
          <w:color w:val="000000" w:themeColor="text1"/>
        </w:rPr>
      </w:pPr>
    </w:p>
    <w:p w14:paraId="1023559B" w14:textId="07977C0D" w:rsidR="000725C1" w:rsidRPr="00017FDA" w:rsidRDefault="000725C1" w:rsidP="000725C1">
      <w:pPr>
        <w:jc w:val="right"/>
        <w:rPr>
          <w:rFonts w:ascii="Arial" w:hAnsi="Arial" w:cs="Arial"/>
          <w:color w:val="000000" w:themeColor="text1"/>
        </w:rPr>
      </w:pPr>
    </w:p>
    <w:p w14:paraId="3697E44A" w14:textId="77777777" w:rsidR="000725C1" w:rsidRPr="00017FDA" w:rsidRDefault="000725C1" w:rsidP="000725C1">
      <w:pPr>
        <w:rPr>
          <w:rFonts w:ascii="Arial" w:hAnsi="Arial" w:cs="Arial"/>
          <w:color w:val="000000" w:themeColor="text1"/>
          <w:sz w:val="16"/>
        </w:rPr>
      </w:pPr>
    </w:p>
    <w:p w14:paraId="7C1DC192" w14:textId="77777777" w:rsidR="000725C1" w:rsidRPr="00017FDA" w:rsidRDefault="000725C1" w:rsidP="000725C1">
      <w:pPr>
        <w:rPr>
          <w:rFonts w:ascii="Arial" w:hAnsi="Arial" w:cs="Arial"/>
          <w:color w:val="000000" w:themeColor="text1"/>
          <w:sz w:val="16"/>
        </w:rPr>
      </w:pPr>
    </w:p>
    <w:p w14:paraId="1C980450" w14:textId="0C0FF78C" w:rsidR="000725C1" w:rsidRDefault="000725C1" w:rsidP="000725C1">
      <w:pPr>
        <w:rPr>
          <w:rFonts w:ascii="Arial" w:hAnsi="Arial" w:cs="Arial"/>
          <w:color w:val="000000" w:themeColor="text1"/>
          <w:sz w:val="16"/>
        </w:rPr>
      </w:pPr>
      <w:r w:rsidRPr="00017FDA">
        <w:rPr>
          <w:rFonts w:ascii="Arial" w:hAnsi="Arial" w:cs="Arial"/>
          <w:color w:val="000000" w:themeColor="text1"/>
          <w:sz w:val="16"/>
        </w:rPr>
        <w:t xml:space="preserve"> Friedrich-Bödecker-Kreis im Land Rhe</w:t>
      </w:r>
      <w:r w:rsidR="007D1A4E">
        <w:rPr>
          <w:rFonts w:ascii="Arial" w:hAnsi="Arial" w:cs="Arial"/>
          <w:color w:val="000000" w:themeColor="text1"/>
          <w:sz w:val="16"/>
        </w:rPr>
        <w:t xml:space="preserve">inland-Pfalz und in Luxemburg e.V., Vorsitzender Malte Blümke, Saarstraße 21, 54290 Trier, Tel. 0651-9941437, Handy 01776114811, </w:t>
      </w:r>
      <w:proofErr w:type="gramStart"/>
      <w:r w:rsidR="007D1A4E">
        <w:rPr>
          <w:rFonts w:ascii="Arial" w:hAnsi="Arial" w:cs="Arial"/>
          <w:color w:val="000000" w:themeColor="text1"/>
          <w:sz w:val="16"/>
        </w:rPr>
        <w:t>Email</w:t>
      </w:r>
      <w:proofErr w:type="gramEnd"/>
      <w:r w:rsidR="007D1A4E">
        <w:rPr>
          <w:rFonts w:ascii="Arial" w:hAnsi="Arial" w:cs="Arial"/>
          <w:color w:val="000000" w:themeColor="text1"/>
          <w:sz w:val="16"/>
        </w:rPr>
        <w:t xml:space="preserve">: </w:t>
      </w:r>
      <w:r w:rsidR="00EC4C01">
        <w:rPr>
          <w:rStyle w:val="Hyperlink"/>
          <w:rFonts w:ascii="Arial" w:hAnsi="Arial" w:cs="Arial"/>
          <w:sz w:val="16"/>
        </w:rPr>
        <w:t>malte.bluemke@outlook.com</w:t>
      </w:r>
      <w:r w:rsidR="00D23885">
        <w:rPr>
          <w:rFonts w:ascii="Arial" w:hAnsi="Arial" w:cs="Arial"/>
          <w:color w:val="000000" w:themeColor="text1"/>
          <w:sz w:val="16"/>
        </w:rPr>
        <w:t xml:space="preserve">, </w:t>
      </w:r>
      <w:hyperlink r:id="rId9" w:history="1">
        <w:r w:rsidR="00D23885" w:rsidRPr="004019C6">
          <w:rPr>
            <w:rStyle w:val="Hyperlink"/>
            <w:rFonts w:ascii="Arial" w:hAnsi="Arial" w:cs="Arial"/>
            <w:sz w:val="16"/>
          </w:rPr>
          <w:t>www.fbkrpl.boedecker-kreis.de</w:t>
        </w:r>
      </w:hyperlink>
      <w:r w:rsidR="00D23885">
        <w:rPr>
          <w:rFonts w:ascii="Arial" w:hAnsi="Arial" w:cs="Arial"/>
          <w:color w:val="000000" w:themeColor="text1"/>
          <w:sz w:val="16"/>
        </w:rPr>
        <w:t xml:space="preserve"> </w:t>
      </w:r>
    </w:p>
    <w:p w14:paraId="3CEFCC8F" w14:textId="77777777" w:rsidR="00D23885" w:rsidRDefault="00D23885" w:rsidP="000725C1">
      <w:pPr>
        <w:rPr>
          <w:rFonts w:ascii="Arial" w:hAnsi="Arial" w:cs="Arial"/>
          <w:color w:val="000000" w:themeColor="text1"/>
          <w:sz w:val="16"/>
        </w:rPr>
      </w:pPr>
    </w:p>
    <w:p w14:paraId="3333D681" w14:textId="6F60C038" w:rsidR="00ED45C3" w:rsidRDefault="009C7C9F" w:rsidP="009044F0">
      <w:pPr>
        <w:rPr>
          <w:rFonts w:ascii="Arial" w:hAnsi="Arial" w:cs="Arial"/>
          <w:color w:val="000000" w:themeColor="text1"/>
          <w:sz w:val="16"/>
        </w:rPr>
      </w:pPr>
      <w:r>
        <w:rPr>
          <w:rFonts w:ascii="Arial" w:hAnsi="Arial" w:cs="Arial"/>
          <w:color w:val="000000" w:themeColor="text1"/>
          <w:sz w:val="16"/>
        </w:rPr>
        <w:t xml:space="preserve">                                                                                      </w:t>
      </w:r>
      <w:r w:rsidR="006D4E6D">
        <w:rPr>
          <w:rFonts w:ascii="Arial" w:hAnsi="Arial" w:cs="Arial"/>
          <w:color w:val="000000" w:themeColor="text1"/>
          <w:sz w:val="16"/>
        </w:rPr>
        <w:t xml:space="preserve">            </w:t>
      </w:r>
      <w:r w:rsidR="002C5D4D">
        <w:rPr>
          <w:rFonts w:ascii="Arial" w:hAnsi="Arial" w:cs="Arial"/>
          <w:color w:val="000000" w:themeColor="text1"/>
          <w:sz w:val="16"/>
        </w:rPr>
        <w:t xml:space="preserve">Trier, den </w:t>
      </w:r>
      <w:r w:rsidR="00EE722B">
        <w:rPr>
          <w:rFonts w:ascii="Arial" w:hAnsi="Arial" w:cs="Arial"/>
          <w:color w:val="000000" w:themeColor="text1"/>
          <w:sz w:val="16"/>
        </w:rPr>
        <w:t>4.10.2026</w:t>
      </w:r>
    </w:p>
    <w:p w14:paraId="1BED0B39" w14:textId="77777777" w:rsidR="00AA429A" w:rsidRPr="00AA429A" w:rsidRDefault="00AA429A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AA429A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„Und ohne Tabu explodiert die Welt“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</w:t>
      </w:r>
    </w:p>
    <w:p w14:paraId="2E05FA38" w14:textId="0DC0B112" w:rsidR="00EE722B" w:rsidRDefault="00AA429A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So lautet der Titel des großen Erich Kästner Romans des Erfolgsautors Tilman Röhrig. </w:t>
      </w:r>
      <w:r w:rsidR="00EE722B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In der gut besuchten Autorenlesung in dem Stadtmuseum Simeonstift Trier ließ </w:t>
      </w:r>
      <w:r w:rsidR="00CF7187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Tilman Röhrig 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Erich Kästner in verschiedensten Facetten lebendig werden: als fürsorgender Sohn, Freund und Liebhaber, als Autor und als Augenzeuge des Schrecklichen in den dunkelsten Tagen</w:t>
      </w:r>
      <w:r w:rsidR="00EE722B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. </w:t>
      </w:r>
    </w:p>
    <w:p w14:paraId="3E7DCBC1" w14:textId="1C089746" w:rsidR="00AA429A" w:rsidRDefault="00AA429A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Die gemeinsame Veranstaltung des Stadtmuseums Simeonstift und des Friedrich-Bödecker-Kreises f</w:t>
      </w:r>
      <w:r w:rsidR="00EE722B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and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im Rahmen der Sonderausstellung des Stadtmuseums „Die 20er. Goldene Zeiten. Dunkle Jahre“ und des Kultursommers Rheinland-Pfalz statt. Das Kästner-Projekt wird von der Kulturstiftung Rheinland-Pfalz und der Nikolaus Koch Stiftung geförder</w:t>
      </w:r>
      <w:r w:rsidR="00EE722B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t und soll 2027 fortgesetzt werden. </w:t>
      </w:r>
    </w:p>
    <w:p w14:paraId="54385457" w14:textId="7323ED7C" w:rsidR="00D13E74" w:rsidRPr="00AA429A" w:rsidRDefault="00D13E74" w:rsidP="00D13E74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In dem intensiven 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Literatur-Workshop zu Erich Kästner mit Tilman Röhrig und dem Leistungskurs Deutsch des Stefan-Andres-Gymnasiums Schweich </w:t>
      </w: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und dem gemeinsamen Ausstellungsbesuch konnten sich die jungen Leute mit dem Roman und der Zeit des Nationalsozialismus auseinandersetzen und wurden mit der schwierigen Frage konfrontiert, wie </w:t>
      </w:r>
      <w:r w:rsidR="00CF7187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sie </w:t>
      </w: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sich selbst in einer Diktatur verhalten würden. </w:t>
      </w:r>
    </w:p>
    <w:p w14:paraId="7DB32263" w14:textId="58ABC55B" w:rsidR="00D13E74" w:rsidRDefault="00AA429A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Erich Kästner ist einer der wichtigsten Autoren der Weimarer Republik und unmittelbarer Zeitzeuge der Zeit des Nationalsozialismus und Erfolgsautor der Nachkriegszeit und bis</w:t>
      </w: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heute viel</w:t>
      </w:r>
      <w:r w:rsidR="00CF7187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gelesener Autor. </w:t>
      </w:r>
      <w:r w:rsidR="00CF7187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Durch die lebendige Autorenlesung, den Ausstellungsbesuch und den Roman wurde das Kästner-Bild des beliebten Kinderbuchautors vertieft und die Ambivalenz zwischen Anpassung und Widerstand in einer Diktatur sehr deutlich. </w:t>
      </w:r>
    </w:p>
    <w:p w14:paraId="045D3AC1" w14:textId="6600ABB0" w:rsidR="00AA429A" w:rsidRDefault="003F607F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verantwortlich</w:t>
      </w:r>
      <w:r w:rsidR="00AA429A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Daniela Schomisch</w:t>
      </w:r>
      <w:r w:rsidR="008B4041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, stellvertretende Vorsitzende</w:t>
      </w:r>
    </w:p>
    <w:p w14:paraId="0B747532" w14:textId="77777777" w:rsidR="00125F56" w:rsidRDefault="004B641D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Fotos (Fotograph Jupp Lenz) </w:t>
      </w:r>
    </w:p>
    <w:p w14:paraId="4D2BBABA" w14:textId="52C93148" w:rsidR="004B641D" w:rsidRDefault="004B641D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1 Blick in den gut besuchten </w:t>
      </w:r>
      <w:proofErr w:type="spellStart"/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Trabeta</w:t>
      </w:r>
      <w:proofErr w:type="spellEnd"/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-Saal im Stadtmuseum Trier mit dem Erfolgsautor Tilman Röhrig.</w:t>
      </w:r>
    </w:p>
    <w:p w14:paraId="03528678" w14:textId="049F4A8D" w:rsidR="004B641D" w:rsidRDefault="004B641D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2 Tilman Röhrig liest aus seinem großen Erich Kästner Roman „Und ohne Tabu </w:t>
      </w:r>
      <w:r w:rsidR="00125F56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explodiert</w:t>
      </w: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die Welt“</w:t>
      </w:r>
      <w:r w:rsidR="00125F56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im Stadtmuseum Trier</w:t>
      </w:r>
    </w:p>
    <w:p w14:paraId="6A131FED" w14:textId="3455B1F8" w:rsidR="00125F56" w:rsidRPr="00AA429A" w:rsidRDefault="00125F56" w:rsidP="00AA429A">
      <w:pPr>
        <w:spacing w:after="160" w:line="276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3 Literaturworkshop mit Tilman Röhrig und dem Leistungskurs Deutsch des Stefan-Andres- Gymnasiums Schweich im Stadtmuseum Trier</w:t>
      </w:r>
    </w:p>
    <w:p w14:paraId="75251518" w14:textId="77777777" w:rsidR="00A22F94" w:rsidRDefault="00A22F94" w:rsidP="009044F0">
      <w:pPr>
        <w:rPr>
          <w:rFonts w:ascii="Arial" w:hAnsi="Arial" w:cs="Arial"/>
          <w:b/>
          <w:color w:val="000000" w:themeColor="text1"/>
          <w:u w:val="single"/>
        </w:rPr>
      </w:pPr>
    </w:p>
    <w:sectPr w:rsidR="00A22F94" w:rsidSect="00A470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1D6CC" w14:textId="77777777" w:rsidR="00AD3193" w:rsidRDefault="00AD3193">
      <w:r>
        <w:separator/>
      </w:r>
    </w:p>
  </w:endnote>
  <w:endnote w:type="continuationSeparator" w:id="0">
    <w:p w14:paraId="29A50F6B" w14:textId="77777777" w:rsidR="00AD3193" w:rsidRDefault="00AD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3805E" w14:textId="77777777" w:rsidR="00C11095" w:rsidRDefault="000725C1" w:rsidP="006F37E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E071CA" w14:textId="77777777" w:rsidR="00C11095" w:rsidRDefault="00C11095" w:rsidP="00D87407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30E5" w14:textId="77777777" w:rsidR="00C11095" w:rsidRDefault="000725C1" w:rsidP="006F37E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A55182">
      <w:rPr>
        <w:rStyle w:val="Seitenzahl"/>
        <w:noProof/>
      </w:rPr>
      <w:t>2</w:t>
    </w:r>
    <w:r>
      <w:rPr>
        <w:rStyle w:val="Seitenzahl"/>
      </w:rPr>
      <w:fldChar w:fldCharType="end"/>
    </w:r>
  </w:p>
  <w:p w14:paraId="707F4C2D" w14:textId="77777777" w:rsidR="00D23885" w:rsidRDefault="000725C1" w:rsidP="00D87407">
    <w:pPr>
      <w:pStyle w:val="Fuzeile"/>
      <w:ind w:right="360"/>
      <w:rPr>
        <w:sz w:val="20"/>
      </w:rPr>
    </w:pPr>
    <w:r>
      <w:rPr>
        <w:sz w:val="20"/>
      </w:rPr>
      <w:t>Ba</w:t>
    </w:r>
    <w:r w:rsidR="00D23885">
      <w:rPr>
        <w:sz w:val="20"/>
      </w:rPr>
      <w:t xml:space="preserve">nkverbindung:    Sparkasse Trier IBAN: DE23 5855 0130 0001 0880 12    </w:t>
    </w:r>
    <w:r>
      <w:rPr>
        <w:sz w:val="20"/>
      </w:rPr>
      <w:t xml:space="preserve"> </w:t>
    </w:r>
    <w:r w:rsidR="005A251F">
      <w:rPr>
        <w:sz w:val="20"/>
      </w:rPr>
      <w:t xml:space="preserve">     </w:t>
    </w:r>
    <w:r>
      <w:rPr>
        <w:sz w:val="20"/>
      </w:rPr>
      <w:t>BIC:</w:t>
    </w:r>
    <w:r w:rsidR="00D23885">
      <w:rPr>
        <w:sz w:val="20"/>
      </w:rPr>
      <w:t xml:space="preserve"> TRISDE55XXX</w:t>
    </w:r>
  </w:p>
  <w:p w14:paraId="76B0AFB1" w14:textId="1E88D00D" w:rsidR="0058779D" w:rsidRDefault="00D23885" w:rsidP="0058779D">
    <w:pPr>
      <w:pStyle w:val="Fuzeile"/>
      <w:ind w:right="360"/>
      <w:rPr>
        <w:sz w:val="20"/>
      </w:rPr>
    </w:pPr>
    <w:r>
      <w:rPr>
        <w:sz w:val="20"/>
      </w:rPr>
      <w:t>Eintragung im Vereinsregister beim Amtsgericht Wittlich VR 41297</w:t>
    </w:r>
    <w:r w:rsidR="0058779D">
      <w:rPr>
        <w:sz w:val="20"/>
      </w:rPr>
      <w:t xml:space="preserve"> - Anerkennung der Gemeinnützigkeit</w:t>
    </w:r>
  </w:p>
  <w:p w14:paraId="5EBB9868" w14:textId="0807D29E" w:rsidR="00C11095" w:rsidRDefault="0058779D" w:rsidP="0058779D">
    <w:pPr>
      <w:pStyle w:val="Fuzeile"/>
      <w:ind w:right="360"/>
      <w:rPr>
        <w:sz w:val="20"/>
      </w:rPr>
    </w:pPr>
    <w:r>
      <w:rPr>
        <w:sz w:val="20"/>
      </w:rPr>
      <w:t>durch Finanzamt Trier 7.2.2017 – Steuernummer 42/655/15450</w:t>
    </w:r>
    <w:r w:rsidR="000725C1">
      <w:rPr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7CBB0" w14:textId="77777777" w:rsidR="0058779D" w:rsidRDefault="0058779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1A3DC" w14:textId="77777777" w:rsidR="00AD3193" w:rsidRDefault="00AD3193">
      <w:r>
        <w:separator/>
      </w:r>
    </w:p>
  </w:footnote>
  <w:footnote w:type="continuationSeparator" w:id="0">
    <w:p w14:paraId="3CCCCB07" w14:textId="77777777" w:rsidR="00AD3193" w:rsidRDefault="00AD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BCBA6" w14:textId="77777777" w:rsidR="0058779D" w:rsidRDefault="0058779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0B97" w14:textId="77777777" w:rsidR="0058779D" w:rsidRDefault="0058779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9C960" w14:textId="77777777" w:rsidR="0058779D" w:rsidRDefault="0058779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5C1"/>
    <w:rsid w:val="000003DB"/>
    <w:rsid w:val="000140FA"/>
    <w:rsid w:val="00017EEA"/>
    <w:rsid w:val="000206D2"/>
    <w:rsid w:val="00026CEA"/>
    <w:rsid w:val="000406D3"/>
    <w:rsid w:val="00045948"/>
    <w:rsid w:val="00056179"/>
    <w:rsid w:val="00065BBD"/>
    <w:rsid w:val="000725C1"/>
    <w:rsid w:val="00095B1A"/>
    <w:rsid w:val="000A09D5"/>
    <w:rsid w:val="000B424C"/>
    <w:rsid w:val="000C5A11"/>
    <w:rsid w:val="000D1B60"/>
    <w:rsid w:val="000D560A"/>
    <w:rsid w:val="00100EE7"/>
    <w:rsid w:val="0010602D"/>
    <w:rsid w:val="00107452"/>
    <w:rsid w:val="00114F2A"/>
    <w:rsid w:val="00115BC2"/>
    <w:rsid w:val="001177B5"/>
    <w:rsid w:val="00125F56"/>
    <w:rsid w:val="00181B8E"/>
    <w:rsid w:val="00193B47"/>
    <w:rsid w:val="0019577F"/>
    <w:rsid w:val="001E1DF5"/>
    <w:rsid w:val="001F5E2E"/>
    <w:rsid w:val="00206B8D"/>
    <w:rsid w:val="00235E6F"/>
    <w:rsid w:val="0024778B"/>
    <w:rsid w:val="00253DD0"/>
    <w:rsid w:val="00263C9E"/>
    <w:rsid w:val="00266FD6"/>
    <w:rsid w:val="00270E32"/>
    <w:rsid w:val="00284E92"/>
    <w:rsid w:val="002850B6"/>
    <w:rsid w:val="00295EC5"/>
    <w:rsid w:val="002B77FC"/>
    <w:rsid w:val="002C1AD7"/>
    <w:rsid w:val="002C5D4D"/>
    <w:rsid w:val="0030692A"/>
    <w:rsid w:val="00312A35"/>
    <w:rsid w:val="00343EF9"/>
    <w:rsid w:val="00355998"/>
    <w:rsid w:val="00361A8B"/>
    <w:rsid w:val="0036292D"/>
    <w:rsid w:val="00362C0F"/>
    <w:rsid w:val="00363343"/>
    <w:rsid w:val="00365635"/>
    <w:rsid w:val="003668AA"/>
    <w:rsid w:val="003730D5"/>
    <w:rsid w:val="00376235"/>
    <w:rsid w:val="003C1B5F"/>
    <w:rsid w:val="003F607F"/>
    <w:rsid w:val="00403F53"/>
    <w:rsid w:val="00437386"/>
    <w:rsid w:val="00451585"/>
    <w:rsid w:val="00453DC1"/>
    <w:rsid w:val="00462A37"/>
    <w:rsid w:val="00471D36"/>
    <w:rsid w:val="0047503B"/>
    <w:rsid w:val="004B641D"/>
    <w:rsid w:val="00506E35"/>
    <w:rsid w:val="00552795"/>
    <w:rsid w:val="005530B0"/>
    <w:rsid w:val="0056169B"/>
    <w:rsid w:val="0057134D"/>
    <w:rsid w:val="00584D3A"/>
    <w:rsid w:val="0058779D"/>
    <w:rsid w:val="00592CF1"/>
    <w:rsid w:val="005A251F"/>
    <w:rsid w:val="005B634A"/>
    <w:rsid w:val="005C6EFA"/>
    <w:rsid w:val="005E56AA"/>
    <w:rsid w:val="005F3641"/>
    <w:rsid w:val="005F632E"/>
    <w:rsid w:val="005F65B5"/>
    <w:rsid w:val="006439D6"/>
    <w:rsid w:val="00645235"/>
    <w:rsid w:val="00663E69"/>
    <w:rsid w:val="00666D9E"/>
    <w:rsid w:val="00683809"/>
    <w:rsid w:val="006949B2"/>
    <w:rsid w:val="006C011A"/>
    <w:rsid w:val="006C62E3"/>
    <w:rsid w:val="006D4E6D"/>
    <w:rsid w:val="006E0DA8"/>
    <w:rsid w:val="006E5155"/>
    <w:rsid w:val="006F099B"/>
    <w:rsid w:val="006F09CD"/>
    <w:rsid w:val="00720917"/>
    <w:rsid w:val="00723F3C"/>
    <w:rsid w:val="00764ED8"/>
    <w:rsid w:val="00794E1B"/>
    <w:rsid w:val="007A5E0F"/>
    <w:rsid w:val="007D1A4E"/>
    <w:rsid w:val="007D2E5B"/>
    <w:rsid w:val="00821342"/>
    <w:rsid w:val="00830531"/>
    <w:rsid w:val="008461A6"/>
    <w:rsid w:val="00866C6B"/>
    <w:rsid w:val="00866EBC"/>
    <w:rsid w:val="008716BD"/>
    <w:rsid w:val="00882F5B"/>
    <w:rsid w:val="008915B2"/>
    <w:rsid w:val="00893B95"/>
    <w:rsid w:val="008965F2"/>
    <w:rsid w:val="008A26AB"/>
    <w:rsid w:val="008A35BA"/>
    <w:rsid w:val="008B4041"/>
    <w:rsid w:val="008B5AB6"/>
    <w:rsid w:val="008C297B"/>
    <w:rsid w:val="008F1773"/>
    <w:rsid w:val="008F5661"/>
    <w:rsid w:val="00902A90"/>
    <w:rsid w:val="009044F0"/>
    <w:rsid w:val="00905747"/>
    <w:rsid w:val="00922124"/>
    <w:rsid w:val="00933ACE"/>
    <w:rsid w:val="00941EE6"/>
    <w:rsid w:val="0094795A"/>
    <w:rsid w:val="009772BA"/>
    <w:rsid w:val="0098359A"/>
    <w:rsid w:val="00983D35"/>
    <w:rsid w:val="00985AAC"/>
    <w:rsid w:val="00996A62"/>
    <w:rsid w:val="009B27D6"/>
    <w:rsid w:val="009C19C2"/>
    <w:rsid w:val="009C7C9F"/>
    <w:rsid w:val="009E6EA1"/>
    <w:rsid w:val="009F71D8"/>
    <w:rsid w:val="00A05E51"/>
    <w:rsid w:val="00A069D2"/>
    <w:rsid w:val="00A14303"/>
    <w:rsid w:val="00A22F94"/>
    <w:rsid w:val="00A2551D"/>
    <w:rsid w:val="00A30E43"/>
    <w:rsid w:val="00A33FC6"/>
    <w:rsid w:val="00A37DFD"/>
    <w:rsid w:val="00A55182"/>
    <w:rsid w:val="00A572F1"/>
    <w:rsid w:val="00A6027C"/>
    <w:rsid w:val="00A871CA"/>
    <w:rsid w:val="00A9672C"/>
    <w:rsid w:val="00AA1EE2"/>
    <w:rsid w:val="00AA429A"/>
    <w:rsid w:val="00AD3193"/>
    <w:rsid w:val="00AE4EB6"/>
    <w:rsid w:val="00B02C9F"/>
    <w:rsid w:val="00B12E5C"/>
    <w:rsid w:val="00B260DD"/>
    <w:rsid w:val="00B366F7"/>
    <w:rsid w:val="00B4121D"/>
    <w:rsid w:val="00B607D1"/>
    <w:rsid w:val="00B64AD2"/>
    <w:rsid w:val="00B81416"/>
    <w:rsid w:val="00B81ED2"/>
    <w:rsid w:val="00B943D4"/>
    <w:rsid w:val="00BD2B2F"/>
    <w:rsid w:val="00BE5A52"/>
    <w:rsid w:val="00BF0460"/>
    <w:rsid w:val="00BF3AE2"/>
    <w:rsid w:val="00BF52B3"/>
    <w:rsid w:val="00C11095"/>
    <w:rsid w:val="00C17EAB"/>
    <w:rsid w:val="00C45F45"/>
    <w:rsid w:val="00C72273"/>
    <w:rsid w:val="00C9073F"/>
    <w:rsid w:val="00C95359"/>
    <w:rsid w:val="00CA30FE"/>
    <w:rsid w:val="00CA6F88"/>
    <w:rsid w:val="00CB72EA"/>
    <w:rsid w:val="00CC1E0A"/>
    <w:rsid w:val="00CD6CF9"/>
    <w:rsid w:val="00CF22BE"/>
    <w:rsid w:val="00CF6014"/>
    <w:rsid w:val="00CF7187"/>
    <w:rsid w:val="00D05F09"/>
    <w:rsid w:val="00D07CB2"/>
    <w:rsid w:val="00D117A9"/>
    <w:rsid w:val="00D13E74"/>
    <w:rsid w:val="00D149D8"/>
    <w:rsid w:val="00D14F7C"/>
    <w:rsid w:val="00D23885"/>
    <w:rsid w:val="00D43DF7"/>
    <w:rsid w:val="00D52325"/>
    <w:rsid w:val="00D523AF"/>
    <w:rsid w:val="00D52C10"/>
    <w:rsid w:val="00D56D47"/>
    <w:rsid w:val="00D77278"/>
    <w:rsid w:val="00D82CEB"/>
    <w:rsid w:val="00DC1837"/>
    <w:rsid w:val="00DC1B72"/>
    <w:rsid w:val="00DD4801"/>
    <w:rsid w:val="00DF240D"/>
    <w:rsid w:val="00DF33F0"/>
    <w:rsid w:val="00E0596A"/>
    <w:rsid w:val="00E05AF6"/>
    <w:rsid w:val="00E160A4"/>
    <w:rsid w:val="00E407B9"/>
    <w:rsid w:val="00E50B37"/>
    <w:rsid w:val="00E62360"/>
    <w:rsid w:val="00E645F1"/>
    <w:rsid w:val="00E75427"/>
    <w:rsid w:val="00E80885"/>
    <w:rsid w:val="00E84C65"/>
    <w:rsid w:val="00E904D8"/>
    <w:rsid w:val="00E94B4A"/>
    <w:rsid w:val="00EA7FB3"/>
    <w:rsid w:val="00EC117B"/>
    <w:rsid w:val="00EC4B2C"/>
    <w:rsid w:val="00EC4C01"/>
    <w:rsid w:val="00ED123E"/>
    <w:rsid w:val="00ED45C3"/>
    <w:rsid w:val="00EE722B"/>
    <w:rsid w:val="00EE785F"/>
    <w:rsid w:val="00EF2A47"/>
    <w:rsid w:val="00EF2E23"/>
    <w:rsid w:val="00F04171"/>
    <w:rsid w:val="00F0491B"/>
    <w:rsid w:val="00F10033"/>
    <w:rsid w:val="00F23E63"/>
    <w:rsid w:val="00F34F16"/>
    <w:rsid w:val="00F449AD"/>
    <w:rsid w:val="00F465FC"/>
    <w:rsid w:val="00F81C00"/>
    <w:rsid w:val="00F82BAA"/>
    <w:rsid w:val="00FA7836"/>
    <w:rsid w:val="00FD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A6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725C1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semiHidden/>
    <w:rsid w:val="000725C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semiHidden/>
    <w:rsid w:val="000725C1"/>
    <w:rPr>
      <w:rFonts w:ascii="Times New Roman" w:eastAsia="Times New Roman" w:hAnsi="Times New Roman" w:cs="Times New Roman"/>
      <w:lang w:eastAsia="de-DE"/>
    </w:rPr>
  </w:style>
  <w:style w:type="paragraph" w:customStyle="1" w:styleId="Absender">
    <w:name w:val="Absender"/>
    <w:basedOn w:val="Standard"/>
    <w:next w:val="Standard"/>
    <w:rsid w:val="000725C1"/>
    <w:pPr>
      <w:keepLines/>
      <w:jc w:val="right"/>
    </w:pPr>
    <w:rPr>
      <w:sz w:val="20"/>
      <w:szCs w:val="20"/>
    </w:rPr>
  </w:style>
  <w:style w:type="character" w:styleId="Hyperlink">
    <w:name w:val="Hyperlink"/>
    <w:basedOn w:val="Absatz-Standardschriftart"/>
    <w:semiHidden/>
    <w:rsid w:val="000725C1"/>
    <w:rPr>
      <w:color w:val="0000FF"/>
      <w:u w:val="single"/>
    </w:rPr>
  </w:style>
  <w:style w:type="character" w:styleId="Seitenzahl">
    <w:name w:val="page number"/>
    <w:basedOn w:val="Absatz-Standardschriftart"/>
    <w:semiHidden/>
    <w:rsid w:val="000725C1"/>
  </w:style>
  <w:style w:type="paragraph" w:styleId="Kopfzeile">
    <w:name w:val="header"/>
    <w:basedOn w:val="Standard"/>
    <w:link w:val="KopfzeileZchn"/>
    <w:uiPriority w:val="99"/>
    <w:unhideWhenUsed/>
    <w:rsid w:val="005A251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A251F"/>
    <w:rPr>
      <w:rFonts w:ascii="Times New Roman" w:eastAsia="Times New Roman" w:hAnsi="Times New Roman" w:cs="Times New Roman"/>
      <w:lang w:eastAsia="de-DE"/>
    </w:rPr>
  </w:style>
  <w:style w:type="paragraph" w:styleId="StandardWeb">
    <w:name w:val="Normal (Web)"/>
    <w:basedOn w:val="Standard"/>
    <w:uiPriority w:val="99"/>
    <w:unhideWhenUsed/>
    <w:rsid w:val="00D52C10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183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C1837"/>
    <w:rPr>
      <w:rFonts w:ascii="Segoe UI" w:eastAsia="Times New Roman" w:hAnsi="Segoe UI" w:cs="Segoe UI"/>
      <w:sz w:val="18"/>
      <w:szCs w:val="18"/>
      <w:lang w:eastAsia="de-DE"/>
    </w:rPr>
  </w:style>
  <w:style w:type="paragraph" w:customStyle="1" w:styleId="TableParagraph">
    <w:name w:val="Table Paragraph"/>
    <w:basedOn w:val="Standard"/>
    <w:uiPriority w:val="1"/>
    <w:qFormat/>
    <w:rsid w:val="006D4E6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6D4E6D"/>
    <w:pPr>
      <w:widowControl w:val="0"/>
      <w:autoSpaceDE w:val="0"/>
      <w:autoSpaceDN w:val="0"/>
    </w:pPr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5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fbkrpl.boedecker-kreis.d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1799D-3177-4909-A227-7EE3C259F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 Microsoft Office-Anwender</dc:creator>
  <cp:keywords/>
  <dc:description/>
  <cp:lastModifiedBy>Malte Blümke</cp:lastModifiedBy>
  <cp:revision>2</cp:revision>
  <cp:lastPrinted>2026-09-05T12:59:00Z</cp:lastPrinted>
  <dcterms:created xsi:type="dcterms:W3CDTF">2026-10-04T18:32:00Z</dcterms:created>
  <dcterms:modified xsi:type="dcterms:W3CDTF">2026-10-04T18:32:00Z</dcterms:modified>
</cp:coreProperties>
</file>